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5FE6" w:rsidRDefault="00505FE6" w:rsidP="00505FE6">
      <w:pPr>
        <w:jc w:val="center"/>
        <w:rPr>
          <w:b/>
        </w:rPr>
      </w:pPr>
      <w:r>
        <w:rPr>
          <w:b/>
        </w:rPr>
        <w:t>План работы для учащегося</w:t>
      </w:r>
    </w:p>
    <w:tbl>
      <w:tblPr>
        <w:tblStyle w:val="a3"/>
        <w:tblpPr w:leftFromText="180" w:rightFromText="180" w:vertAnchor="text" w:horzAnchor="margin" w:tblpXSpec="center" w:tblpY="366"/>
        <w:tblW w:w="10485" w:type="dxa"/>
        <w:tblLook w:val="04A0" w:firstRow="1" w:lastRow="0" w:firstColumn="1" w:lastColumn="0" w:noHBand="0" w:noVBand="1"/>
      </w:tblPr>
      <w:tblGrid>
        <w:gridCol w:w="2972"/>
        <w:gridCol w:w="7513"/>
      </w:tblGrid>
      <w:tr w:rsidR="00505FE6" w:rsidRPr="00314F0E" w:rsidTr="00BC5920">
        <w:tc>
          <w:tcPr>
            <w:tcW w:w="2972" w:type="dxa"/>
          </w:tcPr>
          <w:p w:rsidR="00505FE6" w:rsidRPr="00314F0E" w:rsidRDefault="00505FE6" w:rsidP="00BC5920">
            <w:pPr>
              <w:rPr>
                <w:b/>
              </w:rPr>
            </w:pPr>
            <w:r w:rsidRPr="00314F0E">
              <w:rPr>
                <w:b/>
              </w:rPr>
              <w:t>Предмет</w:t>
            </w:r>
          </w:p>
        </w:tc>
        <w:tc>
          <w:tcPr>
            <w:tcW w:w="7513" w:type="dxa"/>
          </w:tcPr>
          <w:p w:rsidR="00505FE6" w:rsidRPr="00314F0E" w:rsidRDefault="00505FE6" w:rsidP="00BC5920">
            <w:r w:rsidRPr="00314F0E">
              <w:t>Физика</w:t>
            </w:r>
          </w:p>
        </w:tc>
      </w:tr>
      <w:tr w:rsidR="00505FE6" w:rsidRPr="00314F0E" w:rsidTr="00BC5920">
        <w:tc>
          <w:tcPr>
            <w:tcW w:w="2972" w:type="dxa"/>
          </w:tcPr>
          <w:p w:rsidR="00505FE6" w:rsidRPr="00314F0E" w:rsidRDefault="00505FE6" w:rsidP="00BC5920">
            <w:pPr>
              <w:rPr>
                <w:b/>
              </w:rPr>
            </w:pPr>
            <w:r w:rsidRPr="00314F0E">
              <w:rPr>
                <w:b/>
              </w:rPr>
              <w:t>Ф.И.О. учителя</w:t>
            </w:r>
          </w:p>
        </w:tc>
        <w:tc>
          <w:tcPr>
            <w:tcW w:w="7513" w:type="dxa"/>
          </w:tcPr>
          <w:p w:rsidR="00505FE6" w:rsidRPr="00314F0E" w:rsidRDefault="00505FE6" w:rsidP="00BC5920">
            <w:pPr>
              <w:rPr>
                <w:lang w:val="kk-KZ"/>
              </w:rPr>
            </w:pPr>
            <w:r>
              <w:rPr>
                <w:lang w:val="kk-KZ"/>
              </w:rPr>
              <w:t>Нам Эльза Маршаковна, СЛ№165</w:t>
            </w:r>
          </w:p>
        </w:tc>
      </w:tr>
      <w:tr w:rsidR="00505FE6" w:rsidRPr="00314F0E" w:rsidTr="00BC5920">
        <w:tc>
          <w:tcPr>
            <w:tcW w:w="2972" w:type="dxa"/>
          </w:tcPr>
          <w:p w:rsidR="00505FE6" w:rsidRPr="00314F0E" w:rsidRDefault="00505FE6" w:rsidP="00BC5920">
            <w:pPr>
              <w:rPr>
                <w:b/>
              </w:rPr>
            </w:pPr>
            <w:r w:rsidRPr="00314F0E">
              <w:rPr>
                <w:b/>
              </w:rPr>
              <w:t>Учебник</w:t>
            </w:r>
          </w:p>
        </w:tc>
        <w:tc>
          <w:tcPr>
            <w:tcW w:w="7513" w:type="dxa"/>
          </w:tcPr>
          <w:p w:rsidR="00505FE6" w:rsidRPr="00C30D88" w:rsidRDefault="00505FE6" w:rsidP="00BC5920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C30D88">
              <w:rPr>
                <w:rFonts w:ascii="Times New Roman" w:hAnsi="Times New Roman" w:cs="Times New Roman"/>
              </w:rPr>
              <w:t>учеб</w:t>
            </w:r>
            <w:proofErr w:type="gramStart"/>
            <w:r w:rsidRPr="00C30D88">
              <w:rPr>
                <w:rFonts w:ascii="Times New Roman" w:hAnsi="Times New Roman" w:cs="Times New Roman"/>
              </w:rPr>
              <w:t>.</w:t>
            </w:r>
            <w:proofErr w:type="gramEnd"/>
            <w:r w:rsidRPr="00C30D88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C30D88">
              <w:rPr>
                <w:rFonts w:ascii="Times New Roman" w:hAnsi="Times New Roman" w:cs="Times New Roman"/>
              </w:rPr>
              <w:t>д</w:t>
            </w:r>
            <w:proofErr w:type="gramEnd"/>
            <w:r w:rsidRPr="00C30D88">
              <w:rPr>
                <w:rFonts w:ascii="Times New Roman" w:hAnsi="Times New Roman" w:cs="Times New Roman"/>
              </w:rPr>
              <w:t xml:space="preserve">ля 10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кл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естественно-математического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направ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- </w:t>
            </w:r>
          </w:p>
          <w:p w:rsidR="00505FE6" w:rsidRPr="00C30D88" w:rsidRDefault="00505FE6" w:rsidP="00BC5920">
            <w:pPr>
              <w:pStyle w:val="a4"/>
              <w:rPr>
                <w:rFonts w:ascii="Times New Roman" w:hAnsi="Times New Roman" w:cs="Times New Roman"/>
              </w:rPr>
            </w:pPr>
            <w:proofErr w:type="spellStart"/>
            <w:r w:rsidRPr="00C30D88">
              <w:rPr>
                <w:rFonts w:ascii="Times New Roman" w:hAnsi="Times New Roman" w:cs="Times New Roman"/>
              </w:rPr>
              <w:t>ления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общеобразоват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</w:t>
            </w:r>
            <w:proofErr w:type="spellStart"/>
            <w:r w:rsidRPr="00C30D88">
              <w:rPr>
                <w:rFonts w:ascii="Times New Roman" w:hAnsi="Times New Roman" w:cs="Times New Roman"/>
              </w:rPr>
              <w:t>шк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/ Н.А. Закирова, Р.Р.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Аширов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–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Ну</w:t>
            </w:r>
            <w:proofErr w:type="gramStart"/>
            <w:r w:rsidRPr="00C30D88">
              <w:rPr>
                <w:rFonts w:ascii="Times New Roman" w:hAnsi="Times New Roman" w:cs="Times New Roman"/>
              </w:rPr>
              <w:t>р</w:t>
            </w:r>
            <w:proofErr w:type="spellEnd"/>
            <w:r w:rsidRPr="00C30D88">
              <w:rPr>
                <w:rFonts w:ascii="Times New Roman" w:hAnsi="Times New Roman" w:cs="Times New Roman"/>
              </w:rPr>
              <w:t>-</w:t>
            </w:r>
            <w:proofErr w:type="gramEnd"/>
            <w:r w:rsidRPr="00C30D88">
              <w:rPr>
                <w:rFonts w:ascii="Times New Roman" w:hAnsi="Times New Roman" w:cs="Times New Roman"/>
              </w:rPr>
              <w:t xml:space="preserve"> Султан: Издательство «</w:t>
            </w:r>
            <w:proofErr w:type="spellStart"/>
            <w:r w:rsidRPr="00C30D88">
              <w:rPr>
                <w:rFonts w:ascii="Times New Roman" w:hAnsi="Times New Roman" w:cs="Times New Roman"/>
              </w:rPr>
              <w:t>Арман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-ПВ», 2019. – 336 с. </w:t>
            </w:r>
          </w:p>
          <w:p w:rsidR="00505FE6" w:rsidRPr="00C30D88" w:rsidRDefault="00505FE6" w:rsidP="00BC5920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5FE6" w:rsidRPr="00320E56" w:rsidTr="00BC5920">
        <w:tc>
          <w:tcPr>
            <w:tcW w:w="2972" w:type="dxa"/>
          </w:tcPr>
          <w:p w:rsidR="00505FE6" w:rsidRPr="00314F0E" w:rsidRDefault="00505FE6" w:rsidP="00BC5920">
            <w:pPr>
              <w:rPr>
                <w:b/>
              </w:rPr>
            </w:pPr>
            <w:r w:rsidRPr="00314F0E">
              <w:rPr>
                <w:b/>
              </w:rPr>
              <w:t xml:space="preserve">Урок № </w:t>
            </w:r>
            <w:r>
              <w:rPr>
                <w:b/>
              </w:rPr>
              <w:t xml:space="preserve">17,18 </w:t>
            </w:r>
            <w:r w:rsidRPr="00314F0E">
              <w:rPr>
                <w:b/>
              </w:rPr>
              <w:t xml:space="preserve"> тема урока</w:t>
            </w:r>
          </w:p>
        </w:tc>
        <w:tc>
          <w:tcPr>
            <w:tcW w:w="7513" w:type="dxa"/>
          </w:tcPr>
          <w:p w:rsidR="00505FE6" w:rsidRDefault="00505FE6" w:rsidP="00BC5920">
            <w:pPr>
              <w:shd w:val="clear" w:color="auto" w:fill="FFFFFF"/>
              <w:rPr>
                <w:rFonts w:ascii="Cambria" w:hAnsi="Cambria"/>
                <w:bCs/>
              </w:rPr>
            </w:pPr>
            <w:r>
              <w:rPr>
                <w:rFonts w:ascii="Cambria" w:hAnsi="Cambria"/>
                <w:bCs/>
              </w:rPr>
              <w:t>Момент импульса. Закон сохранения момента импульса. Основное уравнение динамики вращательного движения</w:t>
            </w:r>
          </w:p>
          <w:p w:rsidR="00505FE6" w:rsidRPr="00320E56" w:rsidRDefault="00505FE6" w:rsidP="00BC5920">
            <w:pPr>
              <w:shd w:val="clear" w:color="auto" w:fill="FFFFFF"/>
              <w:rPr>
                <w:rFonts w:ascii="Cambria" w:hAnsi="Cambria"/>
                <w:bCs/>
              </w:rPr>
            </w:pPr>
            <w:r>
              <w:rPr>
                <w:lang w:val="kk-KZ"/>
              </w:rPr>
              <w:t xml:space="preserve">Учебник: </w:t>
            </w:r>
            <w:r>
              <w:t>§10</w:t>
            </w:r>
            <w:r w:rsidRPr="00314F0E">
              <w:rPr>
                <w:lang w:val="kk-KZ"/>
              </w:rPr>
              <w:t xml:space="preserve">, </w:t>
            </w:r>
            <w:proofErr w:type="spellStart"/>
            <w:r>
              <w:t>Стр</w:t>
            </w:r>
            <w:proofErr w:type="spellEnd"/>
            <w:r>
              <w:t xml:space="preserve"> 53</w:t>
            </w:r>
          </w:p>
        </w:tc>
      </w:tr>
      <w:tr w:rsidR="00505FE6" w:rsidRPr="00314F0E" w:rsidTr="00BC5920">
        <w:tc>
          <w:tcPr>
            <w:tcW w:w="2972" w:type="dxa"/>
          </w:tcPr>
          <w:p w:rsidR="00505FE6" w:rsidRPr="00314F0E" w:rsidRDefault="00505FE6" w:rsidP="00BC5920">
            <w:r w:rsidRPr="00314F0E">
              <w:rPr>
                <w:b/>
              </w:rPr>
              <w:t>Цели обучения</w:t>
            </w:r>
          </w:p>
        </w:tc>
        <w:tc>
          <w:tcPr>
            <w:tcW w:w="7513" w:type="dxa"/>
          </w:tcPr>
          <w:p w:rsidR="00505FE6" w:rsidRDefault="00505FE6" w:rsidP="00BC5920">
            <w:pPr>
              <w:spacing w:before="12"/>
              <w:ind w:left="34" w:right="585" w:hanging="142"/>
              <w:jc w:val="both"/>
            </w:pPr>
            <w:r>
              <w:t xml:space="preserve">10.2.2.6-применять основное уравнение динамики вращательного движения </w:t>
            </w:r>
          </w:p>
          <w:p w:rsidR="00505FE6" w:rsidRDefault="00505FE6" w:rsidP="00BC5920">
            <w:pPr>
              <w:spacing w:before="12"/>
              <w:ind w:left="34" w:right="585" w:hanging="142"/>
              <w:jc w:val="both"/>
              <w:rPr>
                <w:lang w:val="kk-KZ"/>
              </w:rPr>
            </w:pPr>
          </w:p>
          <w:p w:rsidR="00505FE6" w:rsidRPr="00314F0E" w:rsidRDefault="00505FE6" w:rsidP="00BC5920">
            <w:r>
              <w:t xml:space="preserve">10.2.2.7- проводить аналогии между физическими величинами, характеризующими поступательное и вращательное движения </w:t>
            </w:r>
          </w:p>
        </w:tc>
      </w:tr>
      <w:tr w:rsidR="00505FE6" w:rsidTr="00BC5920">
        <w:tc>
          <w:tcPr>
            <w:tcW w:w="2972" w:type="dxa"/>
          </w:tcPr>
          <w:p w:rsidR="00505FE6" w:rsidRDefault="00505FE6" w:rsidP="00BC5920">
            <w:pPr>
              <w:rPr>
                <w:b/>
              </w:rPr>
            </w:pPr>
          </w:p>
        </w:tc>
        <w:tc>
          <w:tcPr>
            <w:tcW w:w="7513" w:type="dxa"/>
          </w:tcPr>
          <w:p w:rsidR="00505FE6" w:rsidRPr="0055149C" w:rsidRDefault="00505FE6" w:rsidP="00BC5920">
            <w:pPr>
              <w:rPr>
                <w:i/>
              </w:rPr>
            </w:pPr>
          </w:p>
        </w:tc>
      </w:tr>
      <w:tr w:rsidR="00505FE6" w:rsidRPr="00F46412" w:rsidTr="00BC5920">
        <w:tc>
          <w:tcPr>
            <w:tcW w:w="2972" w:type="dxa"/>
          </w:tcPr>
          <w:p w:rsidR="00505FE6" w:rsidRDefault="00505FE6" w:rsidP="00BC5920">
            <w:pPr>
              <w:rPr>
                <w:b/>
              </w:rPr>
            </w:pPr>
            <w:r>
              <w:rPr>
                <w:b/>
              </w:rPr>
              <w:t>Изучи</w:t>
            </w:r>
          </w:p>
        </w:tc>
        <w:tc>
          <w:tcPr>
            <w:tcW w:w="7513" w:type="dxa"/>
          </w:tcPr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pStyle w:val="a6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694D26"/>
              </w:rPr>
            </w:pPr>
            <w:r>
              <w:rPr>
                <w:rFonts w:ascii="Arial" w:hAnsi="Arial" w:cs="Arial"/>
                <w:color w:val="694D26"/>
              </w:rPr>
              <w:t>Активная ссылка на источник «</w:t>
            </w:r>
            <w:proofErr w:type="spellStart"/>
            <w:r>
              <w:rPr>
                <w:rFonts w:ascii="Arial" w:hAnsi="Arial" w:cs="Arial"/>
                <w:color w:val="694D26"/>
              </w:rPr>
              <w:t>Класс</w:t>
            </w:r>
            <w:proofErr w:type="gramStart"/>
            <w:r>
              <w:rPr>
                <w:rFonts w:ascii="Arial" w:hAnsi="Arial" w:cs="Arial"/>
                <w:color w:val="694D26"/>
              </w:rPr>
              <w:t>!н</w:t>
            </w:r>
            <w:proofErr w:type="gramEnd"/>
            <w:r>
              <w:rPr>
                <w:rFonts w:ascii="Arial" w:hAnsi="Arial" w:cs="Arial"/>
                <w:color w:val="694D26"/>
              </w:rPr>
              <w:t>ая</w:t>
            </w:r>
            <w:proofErr w:type="spellEnd"/>
            <w:r>
              <w:rPr>
                <w:rFonts w:ascii="Arial" w:hAnsi="Arial" w:cs="Arial"/>
                <w:color w:val="694D26"/>
              </w:rPr>
              <w:t xml:space="preserve"> физика» обязательна: </w:t>
            </w:r>
            <w:hyperlink r:id="rId6" w:history="1">
              <w:r>
                <w:rPr>
                  <w:rStyle w:val="a7"/>
                  <w:rFonts w:ascii="Arial" w:eastAsiaTheme="majorEastAsia" w:hAnsi="Arial" w:cs="Arial"/>
                  <w:color w:val="754701"/>
                </w:rPr>
                <w:t>http://class-fizika.ru/10_a226.html</w:t>
              </w:r>
            </w:hyperlink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Момент силы. Для создания вращательного движения важно не только значение силы, но также и точка её приложения. Отворить дверь, оказывая давление около петель, очень трудно, в то же время вы легко её откроете, надавливая на дверь как можно дальше от оси вращения, например на ручку. Следовательно, для вращательного движения существенно не только значение силы, но и расстояние от оси вращения до точки приложения силы. Кроме этого, важно и направление приложенной силы. Можно тянуть колесо с очень большой силой, но так и не вызвать его вращения. </w:t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Момент силы — это физическая величина, равная произведению силы на плечо: </w:t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M = </w:t>
            </w:r>
            <w:proofErr w:type="spellStart"/>
            <w:r>
              <w:rPr>
                <w:rFonts w:ascii="Arial" w:hAnsi="Arial" w:cs="Arial"/>
                <w:color w:val="694D26"/>
                <w:shd w:val="clear" w:color="auto" w:fill="FFFFFF"/>
              </w:rPr>
              <w:t>Fd</w:t>
            </w:r>
            <w:proofErr w:type="spellEnd"/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, где d — плечо силы, равное кратчайшему расстоянию от оси вращения до линии действия силы (рис. 6.3). </w:t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 w:rsidRPr="00A74958">
              <w:rPr>
                <w:rFonts w:ascii="Arial" w:hAnsi="Arial" w:cs="Arial"/>
                <w:noProof/>
                <w:color w:val="694D26"/>
                <w:shd w:val="clear" w:color="auto" w:fill="FFFFFF"/>
              </w:rPr>
              <w:drawing>
                <wp:inline distT="0" distB="0" distL="0" distR="0" wp14:anchorId="7A527CB2" wp14:editId="4986C4DB">
                  <wp:extent cx="1741336" cy="1664794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760" cy="1674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Очевидно, что момент силы максимален, если сила перпендикулярна радиус-вектору, проведённому от оси вращения до точки приложения этой силы. </w:t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Если на тело действует несколько сил, то суммарный момент </w:t>
            </w:r>
            <w:r>
              <w:rPr>
                <w:rFonts w:ascii="Arial" w:hAnsi="Arial" w:cs="Arial"/>
                <w:color w:val="694D26"/>
                <w:shd w:val="clear" w:color="auto" w:fill="FFFFFF"/>
              </w:rPr>
              <w:lastRenderedPageBreak/>
              <w:t>равен алгебраической сумме моментов каждой из сил относительно данной оси вращения. При этом моменты сил, вызывающих вращение тела против часовой стрелки, будем считать положительными (сила 2), а моменты сил, вызывающих вращение по часовой стрелке, — отрицательными (силы 1 и 3) (рис. 6.4).</w:t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 w:rsidRPr="00A74958">
              <w:rPr>
                <w:rFonts w:ascii="Arial" w:hAnsi="Arial" w:cs="Arial"/>
                <w:noProof/>
                <w:color w:val="694D26"/>
                <w:shd w:val="clear" w:color="auto" w:fill="FFFFFF"/>
              </w:rPr>
              <w:drawing>
                <wp:inline distT="0" distB="0" distL="0" distR="0" wp14:anchorId="1A73FAD0" wp14:editId="6E69AF3D">
                  <wp:extent cx="1534602" cy="1465545"/>
                  <wp:effectExtent l="0" t="0" r="2540" b="0"/>
                  <wp:docPr id="77" name="Рисунок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6809" cy="1477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 Основное уравнение динамики вращательного движения. Подобно </w:t>
            </w:r>
            <w:proofErr w:type="gramStart"/>
            <w:r>
              <w:rPr>
                <w:rFonts w:ascii="Arial" w:hAnsi="Arial" w:cs="Arial"/>
                <w:color w:val="694D26"/>
                <w:shd w:val="clear" w:color="auto" w:fill="FFFFFF"/>
              </w:rPr>
              <w:t>тому</w:t>
            </w:r>
            <w:proofErr w:type="gramEnd"/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 как опытным путём было показано, что ускорение тела прямо пропорционально действующей на него силе, было установлено, что угловое ускорение прямо пропорционально моменту силы: ε </w:t>
            </w:r>
            <w:r>
              <w:rPr>
                <w:rFonts w:ascii="Cambria Math" w:hAnsi="Cambria Math" w:cs="Cambria Math"/>
                <w:color w:val="694D26"/>
                <w:shd w:val="clear" w:color="auto" w:fill="FFFFFF"/>
              </w:rPr>
              <w:t>∼</w:t>
            </w: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 М. Пусть на </w:t>
            </w:r>
            <w:proofErr w:type="gramStart"/>
            <w:r>
              <w:rPr>
                <w:rFonts w:ascii="Arial" w:hAnsi="Arial" w:cs="Arial"/>
                <w:color w:val="694D26"/>
                <w:shd w:val="clear" w:color="auto" w:fill="FFFFFF"/>
              </w:rPr>
              <w:t>материальною</w:t>
            </w:r>
            <w:proofErr w:type="gramEnd"/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 точку, </w:t>
            </w:r>
            <w:proofErr w:type="spellStart"/>
            <w:r>
              <w:rPr>
                <w:rFonts w:ascii="Arial" w:hAnsi="Arial" w:cs="Arial"/>
                <w:color w:val="694D26"/>
                <w:shd w:val="clear" w:color="auto" w:fill="FFFFFF"/>
              </w:rPr>
              <w:t>движующуюся</w:t>
            </w:r>
            <w:proofErr w:type="spellEnd"/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 по окружности, действует сила (рис. 6.5).</w:t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 w:rsidRPr="00A74958">
              <w:rPr>
                <w:rFonts w:ascii="Arial" w:hAnsi="Arial" w:cs="Arial"/>
                <w:noProof/>
                <w:color w:val="694D26"/>
                <w:shd w:val="clear" w:color="auto" w:fill="FFFFFF"/>
              </w:rPr>
              <w:drawing>
                <wp:inline distT="0" distB="0" distL="0" distR="0" wp14:anchorId="0D95076D" wp14:editId="294A9ECA">
                  <wp:extent cx="2019632" cy="1657781"/>
                  <wp:effectExtent l="0" t="0" r="0" b="6350"/>
                  <wp:docPr id="78" name="Рисунок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1127" cy="1667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 Согласно второму закону Ньютона в проекции на касательное направление имеем </w:t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proofErr w:type="spellStart"/>
            <w:proofErr w:type="gramStart"/>
            <w:r>
              <w:rPr>
                <w:rFonts w:ascii="Arial" w:hAnsi="Arial" w:cs="Arial"/>
                <w:color w:val="694D26"/>
                <w:shd w:val="clear" w:color="auto" w:fill="FFFFFF"/>
              </w:rPr>
              <w:t>m</w:t>
            </w:r>
            <w:proofErr w:type="gramEnd"/>
            <w:r>
              <w:rPr>
                <w:rFonts w:ascii="Arial" w:hAnsi="Arial" w:cs="Arial"/>
                <w:color w:val="694D26"/>
                <w:shd w:val="clear" w:color="auto" w:fill="FFFFFF"/>
              </w:rPr>
              <w:t>ак</w:t>
            </w:r>
            <w:proofErr w:type="spellEnd"/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 = </w:t>
            </w:r>
            <w:proofErr w:type="spellStart"/>
            <w:r>
              <w:rPr>
                <w:rFonts w:ascii="Arial" w:hAnsi="Arial" w:cs="Arial"/>
                <w:color w:val="694D26"/>
                <w:shd w:val="clear" w:color="auto" w:fill="FFFFFF"/>
              </w:rPr>
              <w:t>Fк</w:t>
            </w:r>
            <w:proofErr w:type="spellEnd"/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. </w:t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Умножив левую и правую части уравнения на r, </w:t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получим </w:t>
            </w:r>
            <w:proofErr w:type="spellStart"/>
            <w:r>
              <w:rPr>
                <w:rFonts w:ascii="Arial" w:hAnsi="Arial" w:cs="Arial"/>
                <w:color w:val="694D26"/>
                <w:shd w:val="clear" w:color="auto" w:fill="FFFFFF"/>
              </w:rPr>
              <w:t>ma</w:t>
            </w:r>
            <w:proofErr w:type="gramStart"/>
            <w:r w:rsidRPr="00A74958">
              <w:rPr>
                <w:rFonts w:ascii="Arial" w:hAnsi="Arial" w:cs="Arial"/>
                <w:color w:val="694D26"/>
                <w:shd w:val="clear" w:color="auto" w:fill="FFFFFF"/>
                <w:vertAlign w:val="subscript"/>
              </w:rPr>
              <w:t>к</w:t>
            </w:r>
            <w:proofErr w:type="spellEnd"/>
            <w:proofErr w:type="gramEnd"/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 = </w:t>
            </w:r>
            <w:proofErr w:type="spellStart"/>
            <w:r>
              <w:rPr>
                <w:rFonts w:ascii="Arial" w:hAnsi="Arial" w:cs="Arial"/>
                <w:color w:val="694D26"/>
                <w:shd w:val="clear" w:color="auto" w:fill="FFFFFF"/>
              </w:rPr>
              <w:t>F</w:t>
            </w:r>
            <w:r w:rsidRPr="00A74958">
              <w:rPr>
                <w:rFonts w:ascii="Arial" w:hAnsi="Arial" w:cs="Arial"/>
                <w:color w:val="694D26"/>
                <w:shd w:val="clear" w:color="auto" w:fill="FFFFFF"/>
                <w:vertAlign w:val="subscript"/>
              </w:rPr>
              <w:t>к</w:t>
            </w:r>
            <w:proofErr w:type="spellEnd"/>
            <w:r>
              <w:rPr>
                <w:rFonts w:ascii="Arial" w:hAnsi="Arial" w:cs="Arial"/>
                <w:color w:val="694D26"/>
                <w:shd w:val="clear" w:color="auto" w:fill="FFFFFF"/>
              </w:rPr>
              <w:t>,    или     mr</w:t>
            </w:r>
            <w:r w:rsidRPr="00A74958">
              <w:rPr>
                <w:rFonts w:ascii="Arial" w:hAnsi="Arial" w:cs="Arial"/>
                <w:color w:val="694D26"/>
                <w:shd w:val="clear" w:color="auto" w:fill="FFFFFF"/>
                <w:vertAlign w:val="superscript"/>
              </w:rPr>
              <w:t>2</w:t>
            </w: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ε = М. (6.1) </w:t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Заметим, что в данном случае r — кратчайшее расстояние от оси вращения до материальной точки и соответственно точки приложения силы. Произведение массы материальной точки на квадрат расстояния до оси вращения называют моментом </w:t>
            </w:r>
            <w:r>
              <w:rPr>
                <w:rFonts w:ascii="Arial" w:hAnsi="Arial" w:cs="Arial"/>
                <w:color w:val="694D26"/>
                <w:shd w:val="clear" w:color="auto" w:fill="FFFFFF"/>
              </w:rPr>
              <w:lastRenderedPageBreak/>
              <w:t xml:space="preserve">инерции материальной точки и обозначают буквой I. </w:t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Таким образом, уравнение (6.1) можно записать в виде </w:t>
            </w:r>
            <w:proofErr w:type="spellStart"/>
            <w:r>
              <w:rPr>
                <w:rFonts w:ascii="Arial" w:hAnsi="Arial" w:cs="Arial"/>
                <w:color w:val="694D26"/>
                <w:shd w:val="clear" w:color="auto" w:fill="FFFFFF"/>
              </w:rPr>
              <w:t>Iε</w:t>
            </w:r>
            <w:proofErr w:type="spellEnd"/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 = М, откуда </w:t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 w:rsidRPr="00993151">
              <w:rPr>
                <w:rFonts w:ascii="Arial" w:hAnsi="Arial" w:cs="Arial"/>
                <w:noProof/>
                <w:color w:val="694D26"/>
                <w:shd w:val="clear" w:color="auto" w:fill="FFFFFF"/>
              </w:rPr>
              <w:drawing>
                <wp:inline distT="0" distB="0" distL="0" distR="0" wp14:anchorId="060A7EF6" wp14:editId="5BB557F7">
                  <wp:extent cx="3390900" cy="419100"/>
                  <wp:effectExtent l="0" t="0" r="0" b="0"/>
                  <wp:docPr id="79" name="Рисунок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0900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</w:p>
          <w:p w:rsidR="00505FE6" w:rsidRDefault="00505FE6" w:rsidP="00BC5920">
            <w:pPr>
              <w:rPr>
                <w:rFonts w:ascii="Arial" w:hAnsi="Arial" w:cs="Arial"/>
                <w:color w:val="694D26"/>
                <w:shd w:val="clear" w:color="auto" w:fill="FFFFFF"/>
              </w:rPr>
            </w:pPr>
            <w:r>
              <w:rPr>
                <w:rFonts w:ascii="Arial" w:hAnsi="Arial" w:cs="Arial"/>
                <w:color w:val="694D26"/>
                <w:shd w:val="clear" w:color="auto" w:fill="FFFFFF"/>
              </w:rPr>
              <w:t>Уравнение 6.2 называют основным уравнением динамики вращательного движения. Уравнение (6.2) справедливо и для вращательного движения твёрдого тела, имеющего неподвижную ось вращения, где I — момент инерции твёрдого тела, а М — суммарный момент сил, действующих на тело.</w:t>
            </w:r>
            <w:r w:rsidRPr="00993151">
              <w:rPr>
                <w:sz w:val="18"/>
                <w:szCs w:val="18"/>
              </w:rPr>
              <w:t xml:space="preserve"> </w:t>
            </w:r>
          </w:p>
          <w:p w:rsidR="00505FE6" w:rsidRDefault="00505FE6" w:rsidP="00BC5920">
            <w:pPr>
              <w:pStyle w:val="1"/>
              <w:pBdr>
                <w:bottom w:val="single" w:sz="6" w:space="0" w:color="EDEDED"/>
              </w:pBdr>
              <w:outlineLvl w:val="0"/>
              <w:rPr>
                <w:rFonts w:ascii="Arial" w:hAnsi="Arial" w:cs="Arial"/>
                <w:color w:val="181818"/>
                <w:sz w:val="24"/>
                <w:szCs w:val="24"/>
              </w:rPr>
            </w:pPr>
          </w:p>
          <w:p w:rsidR="00505FE6" w:rsidRDefault="00505FE6" w:rsidP="00BC5920">
            <w:pPr>
              <w:pStyle w:val="1"/>
              <w:pBdr>
                <w:bottom w:val="single" w:sz="6" w:space="0" w:color="EDEDED"/>
              </w:pBdr>
              <w:outlineLvl w:val="0"/>
              <w:rPr>
                <w:rFonts w:ascii="Arial" w:hAnsi="Arial" w:cs="Arial"/>
                <w:color w:val="181818"/>
                <w:sz w:val="24"/>
                <w:szCs w:val="24"/>
              </w:rPr>
            </w:pPr>
          </w:p>
          <w:p w:rsidR="00505FE6" w:rsidRDefault="00505FE6" w:rsidP="00BC5920">
            <w:pPr>
              <w:pStyle w:val="1"/>
              <w:pBdr>
                <w:bottom w:val="single" w:sz="6" w:space="0" w:color="EDEDED"/>
              </w:pBdr>
              <w:outlineLvl w:val="0"/>
              <w:rPr>
                <w:rFonts w:ascii="Arial" w:hAnsi="Arial" w:cs="Arial"/>
                <w:color w:val="181818"/>
                <w:sz w:val="24"/>
                <w:szCs w:val="24"/>
              </w:rPr>
            </w:pPr>
            <w:r w:rsidRPr="00993151">
              <w:rPr>
                <w:noProof/>
                <w:sz w:val="18"/>
                <w:szCs w:val="18"/>
              </w:rPr>
              <w:drawing>
                <wp:inline distT="0" distB="0" distL="0" distR="0" wp14:anchorId="6B8745A7" wp14:editId="3F8816F9">
                  <wp:extent cx="1892300" cy="1701800"/>
                  <wp:effectExtent l="0" t="0" r="0" b="0"/>
                  <wp:docPr id="82" name="Рисунок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2300" cy="1701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05FE6" w:rsidRPr="00993151" w:rsidRDefault="00505FE6" w:rsidP="00BC5920">
            <w:pPr>
              <w:pStyle w:val="1"/>
              <w:pBdr>
                <w:bottom w:val="single" w:sz="6" w:space="0" w:color="EDEDED"/>
              </w:pBdr>
              <w:outlineLvl w:val="0"/>
              <w:rPr>
                <w:rFonts w:ascii="Arial" w:hAnsi="Arial" w:cs="Arial"/>
                <w:color w:val="181818"/>
                <w:sz w:val="24"/>
                <w:szCs w:val="24"/>
              </w:rPr>
            </w:pPr>
            <w:r w:rsidRPr="00993151">
              <w:rPr>
                <w:rFonts w:ascii="Arial" w:hAnsi="Arial" w:cs="Arial"/>
                <w:color w:val="181818"/>
                <w:sz w:val="24"/>
                <w:szCs w:val="24"/>
              </w:rPr>
              <w:t>Что такое гироскоп в телефоне?</w:t>
            </w:r>
          </w:p>
          <w:p w:rsidR="00505FE6" w:rsidRDefault="00505FE6" w:rsidP="00BC5920">
            <w:pP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</w:pPr>
          </w:p>
          <w:p w:rsidR="00505FE6" w:rsidRDefault="00505FE6" w:rsidP="00BC5920"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Современные мобильные устройства оснащаются большим количеством интересных функций и модулей. Одним из таких является гироскоп, и если совсем недавно устройство было диковинной новинкой в девайсе, то сегодня оно используется повсеместно и удивить наличием такой функции современного пользователя сложно. И хотя часть потребителей находят гироскоп весьма полезным изобретением, некоторые все же предпочитают сразу отключить его. Устройство еще называют </w:t>
            </w:r>
            <w:proofErr w:type="spellStart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>гиродатчиком</w:t>
            </w:r>
            <w:proofErr w:type="spellEnd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>.</w:t>
            </w:r>
          </w:p>
          <w:p w:rsidR="00505FE6" w:rsidRDefault="00505FE6" w:rsidP="00BC5920"/>
          <w:p w:rsidR="00505FE6" w:rsidRDefault="00505FE6" w:rsidP="00BC5920">
            <w:pPr>
              <w:pStyle w:val="a6"/>
              <w:shd w:val="clear" w:color="auto" w:fill="FFFFFF"/>
              <w:spacing w:before="0" w:beforeAutospacing="0" w:after="0" w:afterAutospacing="0"/>
              <w:rPr>
                <w:sz w:val="18"/>
                <w:szCs w:val="18"/>
              </w:rPr>
            </w:pPr>
            <w:r w:rsidRPr="00993151">
              <w:rPr>
                <w:noProof/>
                <w:sz w:val="18"/>
                <w:szCs w:val="18"/>
              </w:rPr>
              <w:drawing>
                <wp:inline distT="0" distB="0" distL="0" distR="0" wp14:anchorId="11CACE14" wp14:editId="2C5098C7">
                  <wp:extent cx="1828800" cy="1219200"/>
                  <wp:effectExtent l="0" t="0" r="0" b="0"/>
                  <wp:docPr id="81" name="Рисунок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05FE6" w:rsidRDefault="00505FE6" w:rsidP="00BC5920">
            <w:pPr>
              <w:pStyle w:val="a6"/>
              <w:shd w:val="clear" w:color="auto" w:fill="FFFFFF"/>
              <w:spacing w:before="0" w:beforeAutospacing="0" w:after="0" w:afterAutospacing="0"/>
              <w:rPr>
                <w:sz w:val="18"/>
                <w:szCs w:val="18"/>
              </w:rPr>
            </w:pPr>
          </w:p>
          <w:p w:rsidR="00505FE6" w:rsidRDefault="00505FE6" w:rsidP="00BC5920">
            <w:pPr>
              <w:pStyle w:val="a6"/>
              <w:shd w:val="clear" w:color="auto" w:fill="FFFFFF"/>
              <w:spacing w:before="0" w:beforeAutospacing="0" w:after="0" w:afterAutospacing="0"/>
              <w:rPr>
                <w:sz w:val="18"/>
                <w:szCs w:val="18"/>
              </w:rPr>
            </w:pPr>
          </w:p>
          <w:p w:rsidR="00505FE6" w:rsidRDefault="00505FE6" w:rsidP="00BC5920"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Гироскоп представляет собой устройство, реагирующее на изменения углов ориентации тела, на которое оно устанавливается. В качестве самого элементарного примера можно привести детскую игру – юлу. Прибор был изобретен И. </w:t>
            </w:r>
            <w:proofErr w:type="spellStart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>Боненбергером</w:t>
            </w:r>
            <w:proofErr w:type="spellEnd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 (немецкий математик и астроном) в далеком 1817-м, однако, существует информация о том, что ученый создал свое детище несколько раньше – в 1813-м. Происхождение самого слова древнегреческое и состоит из двух слов: </w:t>
            </w:r>
            <w:proofErr w:type="spellStart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lastRenderedPageBreak/>
              <w:t>γῦρος</w:t>
            </w:r>
            <w:proofErr w:type="spellEnd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 – «круг» и </w:t>
            </w:r>
            <w:proofErr w:type="spellStart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>σκο</w:t>
            </w:r>
            <w:proofErr w:type="spellEnd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πέω – «смотрю». </w:t>
            </w:r>
            <w:proofErr w:type="spellStart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>Гиродатчик</w:t>
            </w:r>
            <w:proofErr w:type="spellEnd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 используется во многих серьезных сферах науки и техники – судоходстве, космонавтике, авиации, в производстве техники бытового назначения, игрушек, и, конечно же, мобильных телефонов. В большинстве моделей телефонов </w:t>
            </w:r>
            <w:proofErr w:type="spellStart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>Хайскрин</w:t>
            </w:r>
            <w:proofErr w:type="spellEnd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 гироскоп присутствует.</w:t>
            </w:r>
          </w:p>
          <w:p w:rsidR="00505FE6" w:rsidRDefault="00505FE6" w:rsidP="00BC5920"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>Среди пользователей есть мнение, что гироскоп – это тот же акселерометр, и функции, соответственные. Но это не так - назначение последнего заключается в отслеживании поворотов агрегата в пространстве. Гироскоп же фиксирует перемещения телефона в пространстве, скорость перемещения, определяет стороны света. В целом можно сказать, что функционал у этих двух устрой</w:t>
            </w:r>
            <w:proofErr w:type="gramStart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>ств сх</w:t>
            </w:r>
            <w:proofErr w:type="gramEnd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ож и </w:t>
            </w:r>
            <w:proofErr w:type="spellStart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>гиродатчик</w:t>
            </w:r>
            <w:proofErr w:type="spellEnd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 – это как бы улучшенный акселерометр. Последний отвечает за повороты дисплея, а гироскоп за передвижения в 3-х плоскостях. Актуально наличие гироскопа для использования различных приложений.</w:t>
            </w:r>
          </w:p>
          <w:p w:rsidR="00505FE6" w:rsidRDefault="00505FE6" w:rsidP="00BC5920"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Помимо простых функций специалисты нашли для гороскопа применение и в различных видах программного обеспечения. В некоторых </w:t>
            </w:r>
            <w:proofErr w:type="spellStart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>операционках</w:t>
            </w:r>
            <w:proofErr w:type="spellEnd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 встряхивание телефона запускает обновление </w:t>
            </w:r>
            <w:proofErr w:type="spellStart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>Bluetooth</w:t>
            </w:r>
            <w:proofErr w:type="spellEnd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. Нашлось место для </w:t>
            </w:r>
            <w:proofErr w:type="spellStart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>гиродатчика</w:t>
            </w:r>
            <w:proofErr w:type="spellEnd"/>
            <w:r>
              <w:rPr>
                <w:rFonts w:ascii="Arial" w:hAnsi="Arial" w:cs="Arial"/>
                <w:color w:val="414141"/>
                <w:sz w:val="21"/>
                <w:szCs w:val="21"/>
                <w:shd w:val="clear" w:color="auto" w:fill="FFFFFF"/>
              </w:rPr>
              <w:t xml:space="preserve"> и в работе специфических программ, которые предназначаются для измерения углов наклона и уровня. Очень удобен гироскоп, когда необходимо определить местоположение пользователя на незнакомой местности. При помощи GPS-навигации можно использовать карту, которая при любом повороте человека менять свое направление в ту же сторону, то есть, если пользователь повернут лицом к озеру, это автоматически отобразится на карте, если повернется спиной к водоему – произойдут изменения и на карте. Такой помощник значительно упрощает ориентирование на местности и станет чрезвычайно полезным для людей, увлеченных активными видами отдыха.</w:t>
            </w:r>
          </w:p>
          <w:p w:rsidR="00505FE6" w:rsidRDefault="00505FE6" w:rsidP="00BC5920">
            <w:pPr>
              <w:pStyle w:val="a6"/>
              <w:shd w:val="clear" w:color="auto" w:fill="FFFFFF"/>
              <w:spacing w:before="0" w:beforeAutospacing="0" w:after="0" w:afterAutospacing="0"/>
              <w:rPr>
                <w:sz w:val="18"/>
                <w:szCs w:val="18"/>
              </w:rPr>
            </w:pPr>
          </w:p>
          <w:p w:rsidR="00505FE6" w:rsidRDefault="00505FE6" w:rsidP="00BC5920">
            <w:pPr>
              <w:pStyle w:val="a6"/>
              <w:shd w:val="clear" w:color="auto" w:fill="FFFFFF"/>
              <w:spacing w:before="0" w:beforeAutospacing="0" w:after="0" w:afterAutospacing="0"/>
              <w:rPr>
                <w:sz w:val="18"/>
                <w:szCs w:val="18"/>
              </w:rPr>
            </w:pPr>
          </w:p>
          <w:p w:rsidR="00505FE6" w:rsidRPr="005437F9" w:rsidRDefault="00505FE6" w:rsidP="00BC5920">
            <w:pPr>
              <w:pStyle w:val="a6"/>
              <w:shd w:val="clear" w:color="auto" w:fill="FFFFFF"/>
              <w:spacing w:before="0" w:beforeAutospacing="0" w:after="0" w:afterAutospacing="0"/>
              <w:rPr>
                <w:sz w:val="18"/>
                <w:szCs w:val="18"/>
              </w:rPr>
            </w:pPr>
          </w:p>
        </w:tc>
      </w:tr>
      <w:tr w:rsidR="00505FE6" w:rsidTr="00BC5920">
        <w:tc>
          <w:tcPr>
            <w:tcW w:w="2972" w:type="dxa"/>
          </w:tcPr>
          <w:p w:rsidR="00505FE6" w:rsidRDefault="00505FE6" w:rsidP="00BC5920">
            <w:pPr>
              <w:rPr>
                <w:b/>
              </w:rPr>
            </w:pPr>
            <w:r>
              <w:rPr>
                <w:b/>
              </w:rPr>
              <w:lastRenderedPageBreak/>
              <w:t>Ответь</w:t>
            </w:r>
          </w:p>
        </w:tc>
        <w:tc>
          <w:tcPr>
            <w:tcW w:w="7513" w:type="dxa"/>
          </w:tcPr>
          <w:p w:rsidR="00505FE6" w:rsidRPr="00FF1884" w:rsidRDefault="00505FE6" w:rsidP="00BC5920">
            <w:pPr>
              <w:shd w:val="clear" w:color="auto" w:fill="FFFFFF"/>
              <w:rPr>
                <w:i/>
              </w:rPr>
            </w:pPr>
            <w:r w:rsidRPr="002F44E5">
              <w:rPr>
                <w:i/>
              </w:rPr>
              <w:t>Вопросы учителя по изученному материалу</w:t>
            </w:r>
          </w:p>
          <w:p w:rsidR="00505FE6" w:rsidRDefault="00505FE6" w:rsidP="00BC5920">
            <w:pPr>
              <w:rPr>
                <w:lang w:val="kk-KZ"/>
              </w:rPr>
            </w:pPr>
            <w:r>
              <w:rPr>
                <w:lang w:val="kk-KZ"/>
              </w:rPr>
              <w:t>1.Какую величину называют моментом импульса?</w:t>
            </w:r>
          </w:p>
          <w:p w:rsidR="00505FE6" w:rsidRDefault="00505FE6" w:rsidP="00BC5920">
            <w:pPr>
              <w:rPr>
                <w:lang w:val="kk-KZ"/>
              </w:rPr>
            </w:pPr>
            <w:r>
              <w:rPr>
                <w:lang w:val="kk-KZ"/>
              </w:rPr>
              <w:t>2.Сформулируйте второй закон Ньютона для абсолютно твердого вращающегося тела</w:t>
            </w:r>
          </w:p>
          <w:p w:rsidR="00505FE6" w:rsidRPr="00075101" w:rsidRDefault="00505FE6" w:rsidP="00BC5920">
            <w:pPr>
              <w:rPr>
                <w:lang w:val="kk-KZ"/>
              </w:rPr>
            </w:pPr>
            <w:r>
              <w:rPr>
                <w:lang w:val="kk-KZ"/>
              </w:rPr>
              <w:t>3.Как работает гироскоп?</w:t>
            </w:r>
          </w:p>
          <w:p w:rsidR="00505FE6" w:rsidRPr="00314F0E" w:rsidRDefault="00505FE6" w:rsidP="00BC5920">
            <w:pPr>
              <w:rPr>
                <w:lang w:val="kk-KZ"/>
              </w:rPr>
            </w:pPr>
          </w:p>
        </w:tc>
      </w:tr>
      <w:tr w:rsidR="00505FE6" w:rsidRPr="00993151" w:rsidTr="00BC5920">
        <w:tc>
          <w:tcPr>
            <w:tcW w:w="2972" w:type="dxa"/>
          </w:tcPr>
          <w:p w:rsidR="00505FE6" w:rsidRDefault="00505FE6" w:rsidP="00BC5920">
            <w:pPr>
              <w:rPr>
                <w:b/>
              </w:rPr>
            </w:pPr>
            <w:r>
              <w:rPr>
                <w:b/>
              </w:rPr>
              <w:t>Выполни</w:t>
            </w:r>
          </w:p>
        </w:tc>
        <w:tc>
          <w:tcPr>
            <w:tcW w:w="7513" w:type="dxa"/>
          </w:tcPr>
          <w:p w:rsidR="00505FE6" w:rsidRPr="00CC2260" w:rsidRDefault="00505FE6" w:rsidP="00505FE6">
            <w:pPr>
              <w:pStyle w:val="a8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i/>
                <w:sz w:val="20"/>
                <w:szCs w:val="20"/>
              </w:rPr>
              <w:t xml:space="preserve">Упражнение 10, </w:t>
            </w:r>
            <w:proofErr w:type="spellStart"/>
            <w:proofErr w:type="gramStart"/>
            <w:r>
              <w:rPr>
                <w:i/>
                <w:sz w:val="20"/>
                <w:szCs w:val="20"/>
              </w:rPr>
              <w:t>стр</w:t>
            </w:r>
            <w:proofErr w:type="spellEnd"/>
            <w:proofErr w:type="gramEnd"/>
            <w:r>
              <w:rPr>
                <w:i/>
                <w:sz w:val="20"/>
                <w:szCs w:val="20"/>
              </w:rPr>
              <w:t xml:space="preserve"> 57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(разбиваем на две части)</w:t>
            </w:r>
          </w:p>
          <w:p w:rsidR="00505FE6" w:rsidRDefault="00505FE6" w:rsidP="00BC5920">
            <w:pPr>
              <w:rPr>
                <w:i/>
                <w:sz w:val="20"/>
                <w:szCs w:val="20"/>
              </w:rPr>
            </w:pPr>
            <w:r w:rsidRPr="004C4999">
              <w:rPr>
                <w:i/>
                <w:sz w:val="20"/>
                <w:szCs w:val="20"/>
              </w:rPr>
              <w:t>Пример решения</w:t>
            </w:r>
            <w:r>
              <w:rPr>
                <w:i/>
                <w:sz w:val="20"/>
                <w:szCs w:val="20"/>
              </w:rPr>
              <w:t xml:space="preserve"> </w:t>
            </w:r>
          </w:p>
          <w:p w:rsidR="00505FE6" w:rsidRDefault="00505FE6" w:rsidP="00BC5920">
            <w:r>
              <w:rPr>
                <w:rFonts w:ascii="Arial" w:hAnsi="Arial" w:cs="Arial"/>
                <w:color w:val="694D26"/>
                <w:shd w:val="clear" w:color="auto" w:fill="FFFFFF"/>
              </w:rPr>
              <w:t>Задача 1.</w:t>
            </w:r>
          </w:p>
          <w:p w:rsidR="00505FE6" w:rsidRDefault="00505FE6" w:rsidP="00BC5920">
            <w:r>
              <w:rPr>
                <w:rFonts w:ascii="Arial" w:hAnsi="Arial" w:cs="Arial"/>
                <w:color w:val="694D26"/>
                <w:shd w:val="clear" w:color="auto" w:fill="FFFFFF"/>
              </w:rPr>
              <w:t>На блок радиусом r и массой m1 намотана нить, к концу которой привязан груз массой m2 (рис. 6.12). Груз отпускают, и он движется вниз, раскручивая нить. Определите ускорение груза. Массой нити можно пренебречь.</w:t>
            </w:r>
          </w:p>
          <w:p w:rsidR="00505FE6" w:rsidRDefault="00505FE6" w:rsidP="00BC5920">
            <w:pPr>
              <w:pStyle w:val="a6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694D26"/>
              </w:rPr>
            </w:pPr>
            <w:r>
              <w:rPr>
                <w:rFonts w:ascii="Arial" w:hAnsi="Arial" w:cs="Arial"/>
                <w:color w:val="694D26"/>
              </w:rPr>
              <w:t>Активная ссылка на источник «</w:t>
            </w:r>
            <w:proofErr w:type="spellStart"/>
            <w:r>
              <w:rPr>
                <w:rFonts w:ascii="Arial" w:hAnsi="Arial" w:cs="Arial"/>
                <w:color w:val="694D26"/>
              </w:rPr>
              <w:t>Класс</w:t>
            </w:r>
            <w:proofErr w:type="gramStart"/>
            <w:r>
              <w:rPr>
                <w:rFonts w:ascii="Arial" w:hAnsi="Arial" w:cs="Arial"/>
                <w:color w:val="694D26"/>
              </w:rPr>
              <w:t>!н</w:t>
            </w:r>
            <w:proofErr w:type="gramEnd"/>
            <w:r>
              <w:rPr>
                <w:rFonts w:ascii="Arial" w:hAnsi="Arial" w:cs="Arial"/>
                <w:color w:val="694D26"/>
              </w:rPr>
              <w:t>ая</w:t>
            </w:r>
            <w:proofErr w:type="spellEnd"/>
            <w:r>
              <w:rPr>
                <w:rFonts w:ascii="Arial" w:hAnsi="Arial" w:cs="Arial"/>
                <w:color w:val="694D26"/>
              </w:rPr>
              <w:t xml:space="preserve"> физика» обязательна: </w:t>
            </w:r>
            <w:hyperlink r:id="rId13" w:history="1">
              <w:r>
                <w:rPr>
                  <w:rStyle w:val="a7"/>
                  <w:rFonts w:ascii="Arial" w:eastAsiaTheme="majorEastAsia" w:hAnsi="Arial" w:cs="Arial"/>
                  <w:color w:val="754701"/>
                </w:rPr>
                <w:t>http://class-fizika.ru/10_a228.html</w:t>
              </w:r>
            </w:hyperlink>
          </w:p>
          <w:p w:rsidR="00505FE6" w:rsidRDefault="00505FE6" w:rsidP="00BC5920"/>
          <w:p w:rsidR="00505FE6" w:rsidRDefault="00505FE6" w:rsidP="00BC5920">
            <w:pPr>
              <w:pStyle w:val="a6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694D26"/>
              </w:rPr>
            </w:pPr>
            <w:r w:rsidRPr="00993151">
              <w:rPr>
                <w:rFonts w:ascii="Arial" w:hAnsi="Arial" w:cs="Arial"/>
                <w:noProof/>
                <w:color w:val="694D26"/>
              </w:rPr>
              <w:lastRenderedPageBreak/>
              <w:drawing>
                <wp:inline distT="0" distB="0" distL="0" distR="0" wp14:anchorId="1D58D385" wp14:editId="73B75467">
                  <wp:extent cx="1041621" cy="2316441"/>
                  <wp:effectExtent l="0" t="0" r="0" b="0"/>
                  <wp:docPr id="80" name="Рисунок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581" cy="2331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05FE6" w:rsidRDefault="00505FE6" w:rsidP="00BC5920">
            <w:pPr>
              <w:pStyle w:val="a6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694D26"/>
              </w:rPr>
            </w:pPr>
          </w:p>
          <w:p w:rsidR="00505FE6" w:rsidRDefault="00505FE6" w:rsidP="00BC5920">
            <w:pPr>
              <w:pStyle w:val="a6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694D26"/>
              </w:rPr>
            </w:pPr>
          </w:p>
          <w:p w:rsidR="00505FE6" w:rsidRDefault="00505FE6" w:rsidP="00BC5920">
            <w:pPr>
              <w:pStyle w:val="a6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694D26"/>
              </w:rPr>
            </w:pPr>
          </w:p>
          <w:p w:rsidR="00505FE6" w:rsidRPr="00993151" w:rsidRDefault="00505FE6" w:rsidP="00BC5920">
            <w:pPr>
              <w:pStyle w:val="a6"/>
              <w:shd w:val="clear" w:color="auto" w:fill="E6F0FB"/>
              <w:spacing w:before="0" w:beforeAutospacing="0" w:after="150" w:afterAutospacing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</w:tr>
      <w:tr w:rsidR="00505FE6" w:rsidTr="00BC5920">
        <w:trPr>
          <w:trHeight w:val="1767"/>
        </w:trPr>
        <w:tc>
          <w:tcPr>
            <w:tcW w:w="2972" w:type="dxa"/>
          </w:tcPr>
          <w:p w:rsidR="00505FE6" w:rsidRPr="002F44E5" w:rsidRDefault="00505FE6" w:rsidP="00BC5920">
            <w:pPr>
              <w:rPr>
                <w:b/>
              </w:rPr>
            </w:pPr>
            <w:r>
              <w:rPr>
                <w:b/>
              </w:rPr>
              <w:lastRenderedPageBreak/>
              <w:t>Обратная связь с учителем</w:t>
            </w:r>
          </w:p>
        </w:tc>
        <w:tc>
          <w:tcPr>
            <w:tcW w:w="7513" w:type="dxa"/>
          </w:tcPr>
          <w:p w:rsidR="00505FE6" w:rsidRPr="00314F0E" w:rsidRDefault="00505FE6" w:rsidP="00BC5920">
            <w:pPr>
              <w:jc w:val="both"/>
            </w:pPr>
            <w:proofErr w:type="spellStart"/>
            <w:r>
              <w:rPr>
                <w:i/>
              </w:rPr>
              <w:t>Выполненые</w:t>
            </w:r>
            <w:proofErr w:type="spellEnd"/>
            <w:r>
              <w:rPr>
                <w:i/>
              </w:rPr>
              <w:t xml:space="preserve"> задания  от</w:t>
            </w:r>
            <w:r w:rsidRPr="0055149C">
              <w:rPr>
                <w:i/>
              </w:rPr>
              <w:t>правл</w:t>
            </w:r>
            <w:r>
              <w:rPr>
                <w:i/>
              </w:rPr>
              <w:t xml:space="preserve">яются </w:t>
            </w:r>
            <w:r w:rsidRPr="0055149C">
              <w:rPr>
                <w:i/>
              </w:rPr>
              <w:t xml:space="preserve"> на проверку учителю </w:t>
            </w:r>
            <w:r w:rsidRPr="00314F0E">
              <w:rPr>
                <w:i/>
              </w:rPr>
              <w:t>посредством системы «</w:t>
            </w:r>
            <w:proofErr w:type="spellStart"/>
            <w:r w:rsidRPr="00314F0E">
              <w:rPr>
                <w:i/>
              </w:rPr>
              <w:t>Кундел</w:t>
            </w:r>
            <w:proofErr w:type="gramStart"/>
            <w:r w:rsidRPr="00314F0E">
              <w:rPr>
                <w:i/>
              </w:rPr>
              <w:t>i</w:t>
            </w:r>
            <w:proofErr w:type="gramEnd"/>
            <w:r w:rsidRPr="00314F0E">
              <w:rPr>
                <w:i/>
              </w:rPr>
              <w:t>к</w:t>
            </w:r>
            <w:proofErr w:type="spellEnd"/>
            <w:r w:rsidRPr="00314F0E">
              <w:rPr>
                <w:i/>
              </w:rPr>
              <w:t>»</w:t>
            </w:r>
            <w:r w:rsidRPr="00314F0E">
              <w:rPr>
                <w:i/>
                <w:lang w:val="kk-KZ"/>
              </w:rPr>
              <w:t xml:space="preserve"> или любого доступного мессенджера. При отсутствии такой возможности задания выполняются в тетради, фотографируются и отправляются учителю на проверку посредством</w:t>
            </w:r>
            <w:r w:rsidRPr="00314F0E">
              <w:rPr>
                <w:i/>
              </w:rPr>
              <w:t xml:space="preserve"> доступного </w:t>
            </w:r>
            <w:proofErr w:type="spellStart"/>
            <w:r w:rsidRPr="00314F0E">
              <w:rPr>
                <w:i/>
              </w:rPr>
              <w:t>мессенджера</w:t>
            </w:r>
            <w:proofErr w:type="spellEnd"/>
            <w:r w:rsidRPr="00314F0E">
              <w:rPr>
                <w:i/>
              </w:rPr>
              <w:t>.</w:t>
            </w:r>
          </w:p>
          <w:p w:rsidR="00505FE6" w:rsidRPr="00EF29F7" w:rsidRDefault="00505FE6" w:rsidP="00BC5920"/>
        </w:tc>
      </w:tr>
    </w:tbl>
    <w:p w:rsidR="00505FE6" w:rsidRDefault="00505FE6" w:rsidP="00505FE6"/>
    <w:p w:rsidR="00505FE6" w:rsidRDefault="00505FE6" w:rsidP="00505FE6"/>
    <w:p w:rsidR="00505FE6" w:rsidRDefault="00505FE6" w:rsidP="00505FE6"/>
    <w:p w:rsidR="00391C31" w:rsidRDefault="00391C31">
      <w:bookmarkStart w:id="0" w:name="_GoBack"/>
      <w:bookmarkEnd w:id="0"/>
    </w:p>
    <w:sectPr w:rsidR="00391C31" w:rsidSect="008672B0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EA979FF"/>
    <w:multiLevelType w:val="hybridMultilevel"/>
    <w:tmpl w:val="CB3092FA"/>
    <w:lvl w:ilvl="0" w:tplc="9914445C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1E88"/>
    <w:rsid w:val="00221E88"/>
    <w:rsid w:val="00391C31"/>
    <w:rsid w:val="00505F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5F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05FE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05FE6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table" w:styleId="a3">
    <w:name w:val="Table Grid"/>
    <w:basedOn w:val="a1"/>
    <w:uiPriority w:val="59"/>
    <w:rsid w:val="00505FE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1"/>
    <w:qFormat/>
    <w:rsid w:val="00505FE6"/>
    <w:pPr>
      <w:spacing w:after="0" w:line="240" w:lineRule="auto"/>
    </w:pPr>
  </w:style>
  <w:style w:type="character" w:customStyle="1" w:styleId="a5">
    <w:name w:val="Без интервала Знак"/>
    <w:link w:val="a4"/>
    <w:uiPriority w:val="1"/>
    <w:locked/>
    <w:rsid w:val="00505FE6"/>
  </w:style>
  <w:style w:type="paragraph" w:styleId="a6">
    <w:name w:val="Normal (Web)"/>
    <w:basedOn w:val="a"/>
    <w:uiPriority w:val="99"/>
    <w:unhideWhenUsed/>
    <w:rsid w:val="00505FE6"/>
    <w:pPr>
      <w:spacing w:before="100" w:beforeAutospacing="1" w:after="100" w:afterAutospacing="1"/>
    </w:pPr>
  </w:style>
  <w:style w:type="character" w:styleId="a7">
    <w:name w:val="Hyperlink"/>
    <w:basedOn w:val="a0"/>
    <w:uiPriority w:val="99"/>
    <w:semiHidden/>
    <w:unhideWhenUsed/>
    <w:rsid w:val="00505FE6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505FE6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505FE6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05FE6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5F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05FE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05FE6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table" w:styleId="a3">
    <w:name w:val="Table Grid"/>
    <w:basedOn w:val="a1"/>
    <w:uiPriority w:val="59"/>
    <w:rsid w:val="00505FE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1"/>
    <w:qFormat/>
    <w:rsid w:val="00505FE6"/>
    <w:pPr>
      <w:spacing w:after="0" w:line="240" w:lineRule="auto"/>
    </w:pPr>
  </w:style>
  <w:style w:type="character" w:customStyle="1" w:styleId="a5">
    <w:name w:val="Без интервала Знак"/>
    <w:link w:val="a4"/>
    <w:uiPriority w:val="1"/>
    <w:locked/>
    <w:rsid w:val="00505FE6"/>
  </w:style>
  <w:style w:type="paragraph" w:styleId="a6">
    <w:name w:val="Normal (Web)"/>
    <w:basedOn w:val="a"/>
    <w:uiPriority w:val="99"/>
    <w:unhideWhenUsed/>
    <w:rsid w:val="00505FE6"/>
    <w:pPr>
      <w:spacing w:before="100" w:beforeAutospacing="1" w:after="100" w:afterAutospacing="1"/>
    </w:pPr>
  </w:style>
  <w:style w:type="character" w:styleId="a7">
    <w:name w:val="Hyperlink"/>
    <w:basedOn w:val="a0"/>
    <w:uiPriority w:val="99"/>
    <w:semiHidden/>
    <w:unhideWhenUsed/>
    <w:rsid w:val="00505FE6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505FE6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505FE6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05FE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hyperlink" Target="http://class-fizika.ru/10_a228.html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class-fizika.ru/10_a226.html" TargetMode="External"/><Relationship Id="rId11" Type="http://schemas.openxmlformats.org/officeDocument/2006/relationships/image" Target="media/image5.tif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tiff"/><Relationship Id="rId4" Type="http://schemas.openxmlformats.org/officeDocument/2006/relationships/settings" Target="settings.xml"/><Relationship Id="rId9" Type="http://schemas.openxmlformats.org/officeDocument/2006/relationships/image" Target="media/image3.tiff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1012</Words>
  <Characters>5769</Characters>
  <Application>Microsoft Office Word</Application>
  <DocSecurity>0</DocSecurity>
  <Lines>48</Lines>
  <Paragraphs>13</Paragraphs>
  <ScaleCrop>false</ScaleCrop>
  <Company/>
  <LinksUpToDate>false</LinksUpToDate>
  <CharactersWithSpaces>6768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14847841521</dc:creator>
  <cp:keywords/>
  <dc:description/>
  <cp:lastModifiedBy>14847841521</cp:lastModifiedBy>
  <cp:revision>2</cp:revision>
  <dcterms:created xsi:type="dcterms:W3CDTF">2020-08-03T12:59:00Z</dcterms:created>
  <dcterms:modified xsi:type="dcterms:W3CDTF">2020-08-03T12:59:00Z</dcterms:modified>
</cp:coreProperties>
</file>